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E0C51" w:rsidRPr="00CE0C51" w:rsidTr="00CB2C49">
        <w:tc>
          <w:tcPr>
            <w:tcW w:w="3261" w:type="dxa"/>
            <w:shd w:val="clear" w:color="auto" w:fill="E7E6E6" w:themeFill="background2"/>
          </w:tcPr>
          <w:p w:rsidR="0075328A" w:rsidRPr="00CE0C51" w:rsidRDefault="009B60C5" w:rsidP="0075328A">
            <w:pPr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E0C51" w:rsidRDefault="004668C9" w:rsidP="004668C9">
            <w:pPr>
              <w:rPr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>Финансовый менеджмент</w:t>
            </w:r>
            <w:r w:rsidR="009B60C5" w:rsidRPr="00CE0C5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E0C51" w:rsidRPr="00CE0C51" w:rsidTr="00A30025">
        <w:tc>
          <w:tcPr>
            <w:tcW w:w="3261" w:type="dxa"/>
            <w:shd w:val="clear" w:color="auto" w:fill="E7E6E6" w:themeFill="background2"/>
          </w:tcPr>
          <w:p w:rsidR="00A30025" w:rsidRPr="00CE0C51" w:rsidRDefault="00A30025" w:rsidP="009B60C5">
            <w:pPr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E0C51" w:rsidRDefault="004668C9" w:rsidP="00A30025">
            <w:pPr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38.03.02</w:t>
            </w:r>
            <w:r w:rsidR="00A30025" w:rsidRPr="00CE0C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E0C51" w:rsidRDefault="004668C9" w:rsidP="00230905">
            <w:pPr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Менеджмент</w:t>
            </w:r>
          </w:p>
        </w:tc>
      </w:tr>
      <w:tr w:rsidR="00CE0C51" w:rsidRPr="00CE0C51" w:rsidTr="00CB2C49">
        <w:tc>
          <w:tcPr>
            <w:tcW w:w="3261" w:type="dxa"/>
            <w:shd w:val="clear" w:color="auto" w:fill="E7E6E6" w:themeFill="background2"/>
          </w:tcPr>
          <w:p w:rsidR="009B60C5" w:rsidRPr="00CE0C51" w:rsidRDefault="009B60C5" w:rsidP="009B60C5">
            <w:pPr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E0C51" w:rsidRDefault="00CE0C51" w:rsidP="00230905">
            <w:pPr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CE0C51" w:rsidRPr="00CE0C51" w:rsidTr="00CB2C49">
        <w:tc>
          <w:tcPr>
            <w:tcW w:w="3261" w:type="dxa"/>
            <w:shd w:val="clear" w:color="auto" w:fill="E7E6E6" w:themeFill="background2"/>
          </w:tcPr>
          <w:p w:rsidR="00230905" w:rsidRPr="00CE0C51" w:rsidRDefault="00230905" w:rsidP="009B60C5">
            <w:pPr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E0C51" w:rsidRDefault="004668C9" w:rsidP="009B60C5">
            <w:pPr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4</w:t>
            </w:r>
            <w:r w:rsidR="00230905" w:rsidRPr="00CE0C51">
              <w:rPr>
                <w:sz w:val="24"/>
                <w:szCs w:val="24"/>
              </w:rPr>
              <w:t xml:space="preserve"> з.е.</w:t>
            </w:r>
          </w:p>
        </w:tc>
      </w:tr>
      <w:tr w:rsidR="00CE0C51" w:rsidRPr="00CE0C51" w:rsidTr="00CB2C49">
        <w:tc>
          <w:tcPr>
            <w:tcW w:w="3261" w:type="dxa"/>
            <w:shd w:val="clear" w:color="auto" w:fill="E7E6E6" w:themeFill="background2"/>
          </w:tcPr>
          <w:p w:rsidR="009B60C5" w:rsidRPr="00CE0C51" w:rsidRDefault="009B60C5" w:rsidP="009B60C5">
            <w:pPr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668C9" w:rsidRPr="00CE0C51" w:rsidRDefault="00230905" w:rsidP="004668C9">
            <w:pPr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Экзамен</w:t>
            </w:r>
            <w:r w:rsidR="00CB2C49" w:rsidRPr="00CE0C51">
              <w:rPr>
                <w:sz w:val="24"/>
                <w:szCs w:val="24"/>
              </w:rPr>
              <w:t xml:space="preserve"> </w:t>
            </w:r>
          </w:p>
          <w:p w:rsidR="00230905" w:rsidRPr="00CE0C51" w:rsidRDefault="00230905" w:rsidP="009B60C5">
            <w:pPr>
              <w:rPr>
                <w:sz w:val="24"/>
                <w:szCs w:val="24"/>
              </w:rPr>
            </w:pPr>
          </w:p>
        </w:tc>
      </w:tr>
      <w:tr w:rsidR="00CE0C51" w:rsidRPr="00CE0C51" w:rsidTr="00CB2C49">
        <w:tc>
          <w:tcPr>
            <w:tcW w:w="3261" w:type="dxa"/>
            <w:shd w:val="clear" w:color="auto" w:fill="E7E6E6" w:themeFill="background2"/>
          </w:tcPr>
          <w:p w:rsidR="00CB2C49" w:rsidRPr="00CE0C51" w:rsidRDefault="00CB2C49" w:rsidP="00CB2C49">
            <w:pPr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E0C51" w:rsidRDefault="00CE0C51" w:rsidP="00CB2C4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="004668C9" w:rsidRPr="00CE0C51">
              <w:rPr>
                <w:sz w:val="24"/>
                <w:szCs w:val="24"/>
              </w:rPr>
              <w:t>инансового менеджмента</w:t>
            </w:r>
          </w:p>
        </w:tc>
      </w:tr>
      <w:tr w:rsidR="00CE0C51" w:rsidRPr="00CE0C5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0C51" w:rsidRDefault="00CB2C49" w:rsidP="00CE0C51">
            <w:pPr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>Крат</w:t>
            </w:r>
            <w:r w:rsidR="00CE0C51" w:rsidRPr="00CE0C51">
              <w:rPr>
                <w:b/>
                <w:sz w:val="24"/>
                <w:szCs w:val="24"/>
              </w:rPr>
              <w:t>к</w:t>
            </w:r>
            <w:r w:rsidRPr="00CE0C5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E0C51" w:rsidRPr="00CE0C51" w:rsidTr="00CB2C49">
        <w:tc>
          <w:tcPr>
            <w:tcW w:w="10490" w:type="dxa"/>
            <w:gridSpan w:val="3"/>
          </w:tcPr>
          <w:p w:rsidR="00CB2C49" w:rsidRPr="00CE0C51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 xml:space="preserve">Тема 1. </w:t>
            </w:r>
            <w:r w:rsidR="00B4372C" w:rsidRPr="00CE0C51">
              <w:rPr>
                <w:sz w:val="24"/>
                <w:szCs w:val="24"/>
              </w:rPr>
              <w:t>Финансовый менеджмент, его содержание и место в системе управления предприятием</w:t>
            </w:r>
          </w:p>
        </w:tc>
      </w:tr>
      <w:tr w:rsidR="00CE0C51" w:rsidRPr="00CE0C51" w:rsidTr="00CB2C49">
        <w:tc>
          <w:tcPr>
            <w:tcW w:w="10490" w:type="dxa"/>
            <w:gridSpan w:val="3"/>
          </w:tcPr>
          <w:p w:rsidR="00CB2C49" w:rsidRPr="00CE0C51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 xml:space="preserve">Тема 2. </w:t>
            </w:r>
            <w:r w:rsidR="00B4372C" w:rsidRPr="00CE0C51">
              <w:rPr>
                <w:sz w:val="24"/>
                <w:szCs w:val="24"/>
              </w:rPr>
              <w:t>Концепция денежных потоков на предприятии</w:t>
            </w:r>
          </w:p>
        </w:tc>
      </w:tr>
      <w:tr w:rsidR="00CE0C51" w:rsidRPr="00CE0C51" w:rsidTr="00CB2C49">
        <w:tc>
          <w:tcPr>
            <w:tcW w:w="10490" w:type="dxa"/>
            <w:gridSpan w:val="3"/>
          </w:tcPr>
          <w:p w:rsidR="00CB2C49" w:rsidRPr="00CE0C51" w:rsidRDefault="00CB2C49" w:rsidP="0046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 xml:space="preserve">Тема 3. </w:t>
            </w:r>
            <w:r w:rsidR="00B4372C" w:rsidRPr="00CE0C51">
              <w:rPr>
                <w:sz w:val="24"/>
                <w:szCs w:val="24"/>
              </w:rPr>
              <w:t>Концепция временной стоимости денег</w:t>
            </w:r>
          </w:p>
        </w:tc>
      </w:tr>
      <w:tr w:rsidR="00CE0C51" w:rsidRPr="00CE0C51" w:rsidTr="00CB2C49">
        <w:tc>
          <w:tcPr>
            <w:tcW w:w="10490" w:type="dxa"/>
            <w:gridSpan w:val="3"/>
          </w:tcPr>
          <w:p w:rsidR="00B4372C" w:rsidRPr="00CE0C51" w:rsidRDefault="00B4372C">
            <w:pPr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Тема 4. Концепция риска и дохода (доходности)</w:t>
            </w:r>
          </w:p>
        </w:tc>
      </w:tr>
      <w:tr w:rsidR="00CE0C51" w:rsidRPr="00CE0C51" w:rsidTr="00CB2C49">
        <w:tc>
          <w:tcPr>
            <w:tcW w:w="10490" w:type="dxa"/>
            <w:gridSpan w:val="3"/>
          </w:tcPr>
          <w:p w:rsidR="00B4372C" w:rsidRPr="00CE0C51" w:rsidRDefault="00B4372C">
            <w:pPr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Тема 5. Концепция оценки финансовых активов предприятия</w:t>
            </w:r>
          </w:p>
        </w:tc>
      </w:tr>
      <w:tr w:rsidR="00CE0C51" w:rsidRPr="00CE0C51" w:rsidTr="00CB2C49">
        <w:tc>
          <w:tcPr>
            <w:tcW w:w="10490" w:type="dxa"/>
            <w:gridSpan w:val="3"/>
          </w:tcPr>
          <w:p w:rsidR="00B4372C" w:rsidRPr="00CE0C51" w:rsidRDefault="00B4372C">
            <w:pPr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Тема 6. Основы финансовой политики предприятия</w:t>
            </w:r>
          </w:p>
        </w:tc>
      </w:tr>
      <w:tr w:rsidR="00CE0C51" w:rsidRPr="00CE0C5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0C51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E0C51" w:rsidRPr="00CE0C51" w:rsidTr="00CB2C49">
        <w:tc>
          <w:tcPr>
            <w:tcW w:w="10490" w:type="dxa"/>
            <w:gridSpan w:val="3"/>
          </w:tcPr>
          <w:p w:rsidR="00CB2C49" w:rsidRPr="00CE0C5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4372C" w:rsidRPr="00CE0C51" w:rsidRDefault="00CB2C49" w:rsidP="00B4372C">
            <w:pPr>
              <w:tabs>
                <w:tab w:val="left" w:pos="195"/>
              </w:tabs>
              <w:ind w:left="5"/>
              <w:jc w:val="both"/>
              <w:rPr>
                <w:bCs/>
                <w:iCs/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1.</w:t>
            </w:r>
            <w:r w:rsidRPr="00CE0C51">
              <w:rPr>
                <w:sz w:val="24"/>
                <w:szCs w:val="24"/>
              </w:rPr>
              <w:tab/>
              <w:t xml:space="preserve"> </w:t>
            </w:r>
            <w:r w:rsidR="00B4372C" w:rsidRPr="00CE0C51">
              <w:rPr>
                <w:bCs/>
                <w:iCs/>
                <w:sz w:val="24"/>
                <w:szCs w:val="24"/>
              </w:rPr>
              <w:t xml:space="preserve">Сироткин, С. А. Финансовый менеджмент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С. А. Сироткин, Н. Р. Кельчевская. - Москва : ИНФРА-М, 2016. - 294 с. </w:t>
            </w:r>
            <w:hyperlink r:id="rId8" w:history="1">
              <w:r w:rsidR="00B4372C" w:rsidRPr="00CE0C51">
                <w:rPr>
                  <w:rStyle w:val="aff2"/>
                  <w:bCs/>
                  <w:iCs/>
                  <w:color w:val="auto"/>
                  <w:sz w:val="24"/>
                  <w:szCs w:val="24"/>
                </w:rPr>
                <w:t>http://znanium.com/go.php?id=513174</w:t>
              </w:r>
            </w:hyperlink>
          </w:p>
          <w:p w:rsidR="00B4372C" w:rsidRPr="00CE0C51" w:rsidRDefault="00B4372C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CE0C51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CE0C5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1.</w:t>
            </w:r>
            <w:r w:rsidRPr="00CE0C51">
              <w:rPr>
                <w:sz w:val="24"/>
                <w:szCs w:val="24"/>
              </w:rPr>
              <w:tab/>
              <w:t xml:space="preserve"> </w:t>
            </w:r>
            <w:r w:rsidR="00B4372C" w:rsidRPr="00CE0C51">
              <w:rPr>
                <w:bCs/>
                <w:iCs/>
                <w:sz w:val="24"/>
                <w:szCs w:val="24"/>
              </w:rPr>
              <w:t xml:space="preserve">Филатова, Т. В. Финансовый менеджмент [Электронный ресурс] : учебное пособие для студентов вузов, обучающихся по специальностям 080105 "Финансы и кредит" и 080109 "Бухгалтерский учет, анализ и аудит" / Т. В. Филатова. - Москва : ИНФРА-М, 2017. - 236 с. </w:t>
            </w:r>
            <w:hyperlink r:id="rId9" w:history="1">
              <w:r w:rsidR="00B4372C" w:rsidRPr="00CE0C51">
                <w:rPr>
                  <w:rStyle w:val="aff2"/>
                  <w:bCs/>
                  <w:iCs/>
                  <w:color w:val="auto"/>
                  <w:sz w:val="24"/>
                  <w:szCs w:val="24"/>
                </w:rPr>
                <w:t>http://znanium.com/go.php?id=762998</w:t>
              </w:r>
            </w:hyperlink>
          </w:p>
        </w:tc>
      </w:tr>
      <w:tr w:rsidR="00CE0C51" w:rsidRPr="00CE0C5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0C5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E0C51" w:rsidRPr="00CE0C51" w:rsidTr="00CB2C49">
        <w:tc>
          <w:tcPr>
            <w:tcW w:w="10490" w:type="dxa"/>
            <w:gridSpan w:val="3"/>
          </w:tcPr>
          <w:p w:rsidR="00CB2C49" w:rsidRPr="00CE0C51" w:rsidRDefault="00CB2C49" w:rsidP="00CB2C49">
            <w:pPr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E0C51">
              <w:rPr>
                <w:b/>
                <w:sz w:val="24"/>
                <w:szCs w:val="24"/>
              </w:rPr>
              <w:t xml:space="preserve"> </w:t>
            </w:r>
          </w:p>
          <w:p w:rsidR="00CB2C49" w:rsidRPr="00CE0C51" w:rsidRDefault="00CB2C49" w:rsidP="00CB2C49">
            <w:pPr>
              <w:jc w:val="both"/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E0C51" w:rsidRDefault="00CB2C49" w:rsidP="00CB2C49">
            <w:pPr>
              <w:jc w:val="both"/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CE0C51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CE0C51" w:rsidRDefault="00CB2C49" w:rsidP="00CB2C49">
            <w:pPr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E0C51" w:rsidRDefault="00CB2C49" w:rsidP="00CB2C49">
            <w:pPr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Общего доступа</w:t>
            </w:r>
          </w:p>
          <w:p w:rsidR="00CB2C49" w:rsidRPr="00CE0C51" w:rsidRDefault="00CB2C49" w:rsidP="00CB2C49">
            <w:pPr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E0C51" w:rsidRDefault="00CB2C49" w:rsidP="00CB2C49">
            <w:pPr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E0C51" w:rsidRPr="00CE0C5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0C51" w:rsidRDefault="00CB2C49" w:rsidP="004668C9">
            <w:pPr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E0C51" w:rsidRPr="00CE0C51" w:rsidTr="00CB2C49">
        <w:tc>
          <w:tcPr>
            <w:tcW w:w="10490" w:type="dxa"/>
            <w:gridSpan w:val="3"/>
          </w:tcPr>
          <w:p w:rsidR="00CB2C49" w:rsidRPr="00CE0C51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E0C51" w:rsidRPr="00CE0C5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E0C51" w:rsidRDefault="00CB2C49" w:rsidP="004668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E0C5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E0C51" w:rsidRPr="00CE0C51" w:rsidTr="00CB2C49">
        <w:tc>
          <w:tcPr>
            <w:tcW w:w="10490" w:type="dxa"/>
            <w:gridSpan w:val="3"/>
          </w:tcPr>
          <w:p w:rsidR="00CB2C49" w:rsidRPr="00CE0C51" w:rsidRDefault="00CB2C49" w:rsidP="00B43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E0C5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30905" w:rsidRDefault="00230905" w:rsidP="004668C9">
      <w:pPr>
        <w:ind w:left="-284"/>
        <w:rPr>
          <w:b/>
          <w:sz w:val="24"/>
          <w:szCs w:val="24"/>
        </w:rPr>
      </w:pPr>
    </w:p>
    <w:p w:rsidR="00B4372C" w:rsidRPr="0061508B" w:rsidRDefault="00B4372C" w:rsidP="00B4372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___________________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>/ Ростовцев К.В.</w:t>
      </w:r>
      <w:r>
        <w:rPr>
          <w:sz w:val="16"/>
          <w:szCs w:val="16"/>
          <w:u w:val="single"/>
        </w:rPr>
        <w:t xml:space="preserve"> </w:t>
      </w:r>
    </w:p>
    <w:p w:rsidR="00B4372C" w:rsidRPr="0061508B" w:rsidRDefault="00B4372C" w:rsidP="00B4372C">
      <w:pPr>
        <w:rPr>
          <w:sz w:val="24"/>
          <w:szCs w:val="24"/>
          <w:u w:val="single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Default="00B4372C" w:rsidP="00B4372C">
      <w:pPr>
        <w:rPr>
          <w:sz w:val="24"/>
          <w:szCs w:val="24"/>
        </w:rPr>
      </w:pPr>
    </w:p>
    <w:p w:rsidR="00B4372C" w:rsidRPr="00B91DDD" w:rsidRDefault="00B4372C" w:rsidP="00B4372C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871021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24"/>
          <w:szCs w:val="24"/>
        </w:rPr>
        <w:t xml:space="preserve">    </w:t>
      </w:r>
      <w:r w:rsidRPr="00B91DDD">
        <w:rPr>
          <w:sz w:val="24"/>
          <w:szCs w:val="24"/>
        </w:rPr>
        <w:t>/ Закирова Э.Р.</w:t>
      </w:r>
    </w:p>
    <w:p w:rsidR="004668C9" w:rsidRDefault="004668C9" w:rsidP="004668C9">
      <w:pPr>
        <w:ind w:left="-284"/>
        <w:rPr>
          <w:b/>
          <w:sz w:val="24"/>
          <w:szCs w:val="24"/>
        </w:rPr>
      </w:pPr>
    </w:p>
    <w:sectPr w:rsidR="004668C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48" w:rsidRDefault="009C6748">
      <w:r>
        <w:separator/>
      </w:r>
    </w:p>
  </w:endnote>
  <w:endnote w:type="continuationSeparator" w:id="0">
    <w:p w:rsidR="009C6748" w:rsidRDefault="009C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48" w:rsidRDefault="009C6748">
      <w:r>
        <w:separator/>
      </w:r>
    </w:p>
  </w:footnote>
  <w:footnote w:type="continuationSeparator" w:id="0">
    <w:p w:rsidR="009C6748" w:rsidRDefault="009C6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47C4"/>
    <w:multiLevelType w:val="hybridMultilevel"/>
    <w:tmpl w:val="EFCCF2AC"/>
    <w:lvl w:ilvl="0" w:tplc="0AC2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3"/>
  </w:num>
  <w:num w:numId="17">
    <w:abstractNumId w:val="32"/>
  </w:num>
  <w:num w:numId="18">
    <w:abstractNumId w:val="23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4"/>
  </w:num>
  <w:num w:numId="26">
    <w:abstractNumId w:val="55"/>
  </w:num>
  <w:num w:numId="27">
    <w:abstractNumId w:val="13"/>
  </w:num>
  <w:num w:numId="28">
    <w:abstractNumId w:val="18"/>
  </w:num>
  <w:num w:numId="29">
    <w:abstractNumId w:val="33"/>
  </w:num>
  <w:num w:numId="30">
    <w:abstractNumId w:val="58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4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1E5B"/>
    <w:rsid w:val="000B4377"/>
    <w:rsid w:val="000B4702"/>
    <w:rsid w:val="000C34DE"/>
    <w:rsid w:val="000C73DF"/>
    <w:rsid w:val="000D0D8C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68C9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176B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1021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879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748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72C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51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45BF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5ADF8"/>
  <w15:docId w15:val="{5CDAF24B-572F-48D4-BAF5-EFA6D24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1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2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CA4E-E904-4F8A-8DAE-AD8D7533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2674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2019-03-13T11:30:00Z</dcterms:created>
  <dcterms:modified xsi:type="dcterms:W3CDTF">2019-07-10T08:46:00Z</dcterms:modified>
</cp:coreProperties>
</file>